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1450C" w:rsidRDefault="008E0CDD"/>
    <w:p w:rsidR="00530A23" w:rsidRPr="00530A23" w:rsidRDefault="00530A23" w:rsidP="00530A23">
      <w:pPr>
        <w:pStyle w:val="Heading1"/>
      </w:pPr>
      <w:r w:rsidRPr="00530A23">
        <w:t>Step 1 provision Kubernetes Cluster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Click the </w:t>
      </w:r>
      <w:r w:rsidRPr="00530A23">
        <w:rPr>
          <w:b/>
          <w:bCs/>
        </w:rPr>
        <w:t>Catalog</w:t>
      </w:r>
      <w:r w:rsidRPr="00530A23">
        <w:t> button on the top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Select </w:t>
      </w:r>
      <w:r w:rsidRPr="00530A23">
        <w:rPr>
          <w:b/>
          <w:bCs/>
        </w:rPr>
        <w:t>Service</w:t>
      </w:r>
      <w:r w:rsidRPr="00530A23">
        <w:t> from the catalog</w:t>
      </w:r>
    </w:p>
    <w:p w:rsidR="00530A23" w:rsidRDefault="00530A23" w:rsidP="00530A23">
      <w:pPr>
        <w:pStyle w:val="ListParagraph"/>
        <w:numPr>
          <w:ilvl w:val="0"/>
          <w:numId w:val="2"/>
        </w:numPr>
      </w:pPr>
      <w:r w:rsidRPr="00530A23">
        <w:t>Search for </w:t>
      </w:r>
      <w:r w:rsidRPr="00530A23">
        <w:rPr>
          <w:b/>
          <w:bCs/>
        </w:rPr>
        <w:t>Kubernetes Service</w:t>
      </w:r>
      <w:r w:rsidRPr="00530A23">
        <w:t> and click on it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"https://mariadb.com/kb/en/installing-mariadb-on-ibm-cloud/+image/kubernetes-select"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4972458" cy="3573746"/>
            <wp:effectExtent l="0" t="0" r="0" b="0"/>
            <wp:docPr id="1" name="Picture 1" descr="kubernetes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-selec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76" cy="358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/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You are now at the Kubernetes deployment page, you need to specify some details about the cluster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 a plan </w:t>
      </w:r>
      <w:r w:rsidRPr="00530A23">
        <w:rPr>
          <w:b/>
          <w:bCs/>
        </w:rPr>
        <w:t>standard</w:t>
      </w:r>
      <w:r w:rsidRPr="00530A23">
        <w:t> or </w:t>
      </w:r>
      <w:r w:rsidRPr="00530A23">
        <w:rPr>
          <w:b/>
          <w:bCs/>
        </w:rPr>
        <w:t>free</w:t>
      </w:r>
      <w:r w:rsidRPr="00530A23">
        <w:t xml:space="preserve">, the free plan only has one worker node and no subnet, to provision a standard cluster, you will need to upgrade </w:t>
      </w:r>
      <w:proofErr w:type="spellStart"/>
      <w:r w:rsidRPr="00530A23">
        <w:t>you</w:t>
      </w:r>
      <w:proofErr w:type="spellEnd"/>
      <w:r w:rsidRPr="00530A23">
        <w:t xml:space="preserve"> account to Pay-As-You-Go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To upgrade to a Pay-As-You-Go account, complete the following steps: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In the console, go to Manage &gt; Account.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Select Account settings, and click Add credit card.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Enter your payment information, click Next, and submit your information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 </w:t>
      </w:r>
      <w:r w:rsidRPr="00530A23">
        <w:rPr>
          <w:b/>
          <w:bCs/>
        </w:rPr>
        <w:t>classic</w:t>
      </w:r>
      <w:r w:rsidRPr="00530A23">
        <w:t> or </w:t>
      </w:r>
      <w:r w:rsidRPr="00530A23">
        <w:rPr>
          <w:b/>
          <w:bCs/>
        </w:rPr>
        <w:t>VPC</w:t>
      </w:r>
      <w:r w:rsidRPr="00530A23">
        <w:t>, read the </w:t>
      </w:r>
      <w:hyperlink r:id="rId6" w:history="1">
        <w:r w:rsidRPr="00530A23">
          <w:rPr>
            <w:rStyle w:val="Hyperlink"/>
          </w:rPr>
          <w:t>docs</w:t>
        </w:r>
      </w:hyperlink>
      <w:r w:rsidRPr="00530A23">
        <w:t> and choose the most suitable type for yourself</w:t>
      </w:r>
    </w:p>
    <w:p w:rsidR="00530A23" w:rsidRDefault="00530A23" w:rsidP="00530A23"/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"https://mariadb.com/kb/en/installing-mariadb-on-ibm-cloud/+image/infra-select"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006580" cy="2175131"/>
            <wp:effectExtent l="0" t="0" r="0" b="0"/>
            <wp:docPr id="2" name="Picture 2" descr="infra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fra-sel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73" cy="21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Now choose your location settings, for more information please visit </w:t>
      </w:r>
      <w:hyperlink r:id="rId8" w:anchor="zones" w:history="1">
        <w:r>
          <w:rPr>
            <w:rStyle w:val="Hyperlink"/>
            <w:rFonts w:ascii="Helvetica Neue" w:hAnsi="Helvetica Neue"/>
            <w:color w:val="30A0D5"/>
            <w:sz w:val="21"/>
            <w:szCs w:val="21"/>
          </w:rPr>
          <w:t>Locations</w:t>
        </w:r>
      </w:hyperlink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>
        <w:rPr>
          <w:rStyle w:val="Strong"/>
          <w:rFonts w:ascii="Helvetica Neue" w:hAnsi="Helvetica Neue"/>
          <w:color w:val="333333"/>
          <w:sz w:val="21"/>
          <w:szCs w:val="21"/>
        </w:rPr>
        <w:t>Geography</w:t>
      </w:r>
      <w:r>
        <w:rPr>
          <w:rFonts w:ascii="Helvetica Neue" w:hAnsi="Helvetica Neue"/>
          <w:color w:val="333333"/>
          <w:sz w:val="21"/>
          <w:szCs w:val="21"/>
        </w:rPr>
        <w:t> (continent)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"https://mariadb.com/kb/en/installing-mariadb-on-ibm-cloud/+image/location-geo"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5591467" cy="1725630"/>
            <wp:effectExtent l="0" t="0" r="0" b="1905"/>
            <wp:docPr id="3" name="Picture 3" descr="location-g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cation-ge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13" cy="17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Choose Single or Multizone, in single zone your data is only kept in on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datacenter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, on the other hand with Multizone it is distributed to multiple zones, thus safer in an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unforseen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zone failure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"https://mariadb.com/kb/en/installing-mariadb-on-ibm-cloud/+image/location-worker"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822126" cy="1796815"/>
            <wp:effectExtent l="0" t="0" r="0" b="0"/>
            <wp:docPr id="5" name="Picture 5" descr="location-wor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cation-work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85" cy="180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If you wish to use Multizone please set up your account with </w:t>
      </w:r>
      <w:hyperlink r:id="rId11" w:history="1">
        <w:r w:rsidRPr="00530A23">
          <w:rPr>
            <w:rFonts w:ascii="Helvetica Neue" w:hAnsi="Helvetica Neue"/>
            <w:color w:val="333333"/>
            <w:sz w:val="21"/>
            <w:szCs w:val="21"/>
          </w:rPr>
          <w:t>VRF</w:t>
        </w:r>
      </w:hyperlink>
      <w:r w:rsidRPr="00530A23">
        <w:rPr>
          <w:rFonts w:ascii="Helvetica Neue" w:hAnsi="Helvetica Neue"/>
          <w:color w:val="333333"/>
          <w:sz w:val="21"/>
          <w:szCs w:val="21"/>
        </w:rPr>
        <w:t> or </w:t>
      </w:r>
      <w:hyperlink r:id="rId12" w:anchor="vlan-spanning" w:history="1"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enable </w:t>
        </w:r>
        <w:proofErr w:type="spellStart"/>
        <w:r w:rsidRPr="00530A23">
          <w:rPr>
            <w:rFonts w:ascii="Helvetica Neue" w:hAnsi="Helvetica Neue"/>
            <w:color w:val="333333"/>
            <w:sz w:val="21"/>
            <w:szCs w:val="21"/>
          </w:rPr>
          <w:t>Vlan</w:t>
        </w:r>
        <w:proofErr w:type="spellEnd"/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 spanning</w:t>
        </w:r>
      </w:hyperlink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If at your current location selection, there is no available Virtual LAN, a new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Vlan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will be created for you</w:t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Choose a Worker node setup or use the preselected one, set Worker node amount per zone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"https://mariadb.com/kb/en/installing-mariadb-on-ibm-cloud/+image/worker-pool"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905635"/>
            <wp:effectExtent l="0" t="0" r="0" b="0"/>
            <wp:docPr id="7" name="Picture 7" descr="worker-p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orker-po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 w:rsidRPr="00530A23">
        <w:rPr>
          <w:b/>
          <w:bCs/>
        </w:rPr>
        <w:t>Master Service Endpoint</w:t>
      </w:r>
      <w:r>
        <w:rPr>
          <w:rFonts w:ascii="Helvetica Neue" w:hAnsi="Helvetica Neue"/>
          <w:color w:val="333333"/>
          <w:sz w:val="21"/>
          <w:szCs w:val="21"/>
        </w:rPr>
        <w:t>, In VRF-enabled accounts, you can choose private-only to make your master accessible on the private network or via VPN tunnel. Choose public-only to make your master publicly accessible. When you have a VRF-enabled account, your cluster is set up by default to use both private and public endpoints. For more information visit </w:t>
      </w:r>
      <w:hyperlink r:id="rId14" w:history="1">
        <w:r w:rsidRPr="00530A23">
          <w:rPr>
            <w:color w:val="333333"/>
          </w:rPr>
          <w:t>endpoints</w:t>
        </w:r>
      </w:hyperlink>
      <w:r>
        <w:rPr>
          <w:rFonts w:ascii="Helvetica Neue" w:hAnsi="Helvetica Neue"/>
          <w:color w:val="333333"/>
          <w:sz w:val="21"/>
          <w:szCs w:val="21"/>
        </w:rPr>
        <w:t>.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"https://mariadb.com/kb/en/installing-mariadb-on-ibm-cloud/+image/endpoints"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198880"/>
            <wp:effectExtent l="0" t="0" r="0" b="0"/>
            <wp:docPr id="9" name="Picture 9" descr="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ndpoin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cluster a name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"https://mariadb.com/kb/en/installing-mariadb-on-ibm-cloud/+image/name-new"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1" name="Picture 11" descr="nam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ame-n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desired </w:t>
      </w:r>
      <w:r w:rsidRPr="00530A23">
        <w:rPr>
          <w:rFonts w:ascii="Helvetica Neue" w:hAnsi="Helvetica Neue"/>
          <w:b/>
          <w:bCs/>
          <w:color w:val="333333"/>
          <w:sz w:val="21"/>
          <w:szCs w:val="21"/>
        </w:rPr>
        <w:t>tags</w:t>
      </w:r>
      <w:r w:rsidRPr="00530A23">
        <w:rPr>
          <w:rFonts w:ascii="Helvetica Neue" w:hAnsi="Helvetica Neue"/>
          <w:color w:val="333333"/>
          <w:sz w:val="21"/>
          <w:szCs w:val="21"/>
        </w:rPr>
        <w:t> to your cluster, for more information visit </w:t>
      </w:r>
      <w:hyperlink r:id="rId17" w:history="1">
        <w:r w:rsidRPr="00530A23">
          <w:rPr>
            <w:rStyle w:val="Hyperlink"/>
            <w:rFonts w:ascii="Helvetica Neue" w:hAnsi="Helvetica Neue"/>
            <w:sz w:val="21"/>
            <w:szCs w:val="21"/>
          </w:rPr>
          <w:t>tags</w:t>
        </w:r>
      </w:hyperlink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"https://mariadb.com/kb/en/installing-mariadb-on-ibm-cloud/+image/tasg-new"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3" name="Picture 13" descr="tasg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asg-ne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Click </w:t>
      </w:r>
      <w:r w:rsidRPr="00530A23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  <w:lang w:eastAsia="en-GB"/>
        </w:rPr>
        <w:t>create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"https://mariadb.com/kb/en/installing-mariadb-on-ibm-cloud/+image/create-new"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764461" cy="2877824"/>
            <wp:effectExtent l="0" t="0" r="1905" b="5080"/>
            <wp:docPr id="15" name="Picture 15" descr="creat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reate-ne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53" cy="288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Wait for you cluster to be provisioned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"https://mariadb.com/kb/en/installing-mariadb-on-ibm-cloud/+image/cluster-prepare"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126926" cy="584242"/>
            <wp:effectExtent l="0" t="0" r="0" b="0"/>
            <wp:docPr id="17" name="Picture 17" descr="cluster-pre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uster-prepa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37" cy="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lastRenderedPageBreak/>
        <w:t>Your cluster is ready for usage</w:t>
      </w:r>
    </w:p>
    <w:p w:rsidR="00530A23" w:rsidRDefault="00530A23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"https://mariadb.com/kb/en/installing-mariadb-on-ibm-cloud/+image/cluster-done"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3579158" cy="495870"/>
            <wp:effectExtent l="0" t="0" r="0" b="0"/>
            <wp:docPr id="19" name="Picture 19" descr="cluster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luster-don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78" cy="5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Default="00EE5577" w:rsidP="00EE5577">
      <w:pPr>
        <w:pStyle w:val="Heading1"/>
      </w:pPr>
      <w:r>
        <w:t>Step 2 deploy IBM Cloud Block Storage plug-in</w:t>
      </w:r>
    </w:p>
    <w:p w:rsidR="00EE5577" w:rsidRPr="00EE5577" w:rsidRDefault="00EE5577" w:rsidP="00EE5577">
      <w:r w:rsidRPr="00EE5577">
        <w:t>The Block Storage plug-in is a persistent, high-performance iSCSI storage that you can add to your apps by using Kubernetes Persistent Volumes (PVs).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Click the </w:t>
      </w:r>
      <w:r w:rsidRPr="00EE5577">
        <w:rPr>
          <w:b/>
          <w:bCs/>
        </w:rPr>
        <w:t>Catalog</w:t>
      </w:r>
      <w:r w:rsidRPr="00EE5577">
        <w:t> button on the top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Select </w:t>
      </w:r>
      <w:r w:rsidRPr="00EE5577">
        <w:rPr>
          <w:b/>
          <w:bCs/>
        </w:rPr>
        <w:t>Software</w:t>
      </w:r>
      <w:r w:rsidRPr="00EE5577">
        <w:t> from the catalog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Search for </w:t>
      </w:r>
      <w:r w:rsidRPr="00EE5577">
        <w:rPr>
          <w:b/>
          <w:bCs/>
        </w:rPr>
        <w:t>IBM Cloud Block Storage plug-in</w:t>
      </w:r>
      <w:r w:rsidRPr="00EE5577">
        <w:t> and click on it</w:t>
      </w:r>
    </w:p>
    <w:p w:rsidR="00EE5577" w:rsidRDefault="00EE5577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EE557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EE5577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"https://mariadb.com/kb/en/installing-mariadb-on-ibm-cloud/+image/block-search" \* MERGEFORMATINET </w:instrText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EE557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525339" cy="3171975"/>
            <wp:effectExtent l="0" t="0" r="0" b="3175"/>
            <wp:docPr id="21" name="Picture 21" descr="block-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block-searc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053" cy="31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Pr="00EE5577" w:rsidRDefault="00EE5577" w:rsidP="00EE5577">
      <w:pPr>
        <w:pStyle w:val="ListParagraph"/>
        <w:numPr>
          <w:ilvl w:val="0"/>
          <w:numId w:val="18"/>
        </w:numPr>
      </w:pPr>
      <w:r w:rsidRPr="00EE5577">
        <w:t>On the application page Click in the dot next to the cluster, you wish to use</w:t>
      </w:r>
    </w:p>
    <w:p w:rsidR="00EE5577" w:rsidRDefault="00EE5577" w:rsidP="00EE5577">
      <w:pPr>
        <w:pStyle w:val="ListParagraph"/>
        <w:numPr>
          <w:ilvl w:val="0"/>
          <w:numId w:val="18"/>
        </w:numPr>
      </w:pPr>
      <w:r w:rsidRPr="00EE5577">
        <w:t>Click on Enter or Select Namespace and choose the default Namespace or use a custom one (if you get error please wait 30 minutes for the cluster to finalize)</w:t>
      </w:r>
    </w:p>
    <w:p w:rsidR="00EE5577" w:rsidRPr="00EE5577" w:rsidRDefault="00EE5577" w:rsidP="00EE5577">
      <w:pPr>
        <w:jc w:val="center"/>
      </w:pPr>
      <w:r>
        <w:rPr>
          <w:noProof/>
        </w:rPr>
        <w:drawing>
          <wp:inline distT="0" distB="0" distL="0" distR="0">
            <wp:extent cx="3768249" cy="3772929"/>
            <wp:effectExtent l="0" t="0" r="381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53" cy="37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lastRenderedPageBreak/>
        <w:t>Give a </w:t>
      </w:r>
      <w:r w:rsidRPr="00987278">
        <w:rPr>
          <w:b/>
          <w:bCs/>
        </w:rPr>
        <w:t>name</w:t>
      </w:r>
      <w:r w:rsidRPr="00987278">
        <w:t> to this workspace</w:t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t>Click </w:t>
      </w:r>
      <w:r w:rsidRPr="00987278">
        <w:rPr>
          <w:b/>
          <w:bCs/>
        </w:rPr>
        <w:t>install</w:t>
      </w:r>
      <w:r w:rsidRPr="00987278">
        <w:t> and wait for the deployment</w:t>
      </w:r>
    </w:p>
    <w:p w:rsidR="00EE5577" w:rsidRDefault="00987278" w:rsidP="008E0CDD">
      <w:pPr>
        <w:jc w:val="center"/>
      </w:pPr>
      <w:r>
        <w:rPr>
          <w:noProof/>
        </w:rPr>
        <w:drawing>
          <wp:inline distT="0" distB="0" distL="0" distR="0">
            <wp:extent cx="4830657" cy="877420"/>
            <wp:effectExtent l="0" t="0" r="0" b="0"/>
            <wp:docPr id="23" name="Picture 2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674" cy="88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EE5577"/>
    <w:p w:rsidR="00987278" w:rsidRDefault="00987278" w:rsidP="00987278">
      <w:pPr>
        <w:pStyle w:val="Heading1"/>
      </w:pPr>
      <w:r>
        <w:t xml:space="preserve">Step 3 deploy </w:t>
      </w:r>
      <w:proofErr w:type="spellStart"/>
      <w:r w:rsidR="008E0CDD">
        <w:t>PhpBB</w:t>
      </w:r>
      <w:proofErr w:type="spellEnd"/>
    </w:p>
    <w:p w:rsidR="00987278" w:rsidRPr="00987278" w:rsidRDefault="00987278" w:rsidP="00987278"/>
    <w:p w:rsidR="00987278" w:rsidRPr="00987278" w:rsidRDefault="00987278" w:rsidP="00987278">
      <w:r w:rsidRPr="00987278">
        <w:t xml:space="preserve">We will deploy </w:t>
      </w:r>
      <w:proofErr w:type="spellStart"/>
      <w:r w:rsidR="008E0CDD">
        <w:t>PhpBB</w:t>
      </w:r>
      <w:proofErr w:type="spellEnd"/>
      <w:r w:rsidRPr="00987278">
        <w:t xml:space="preserve"> on our cluster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Click the </w:t>
      </w:r>
      <w:r w:rsidRPr="00987278">
        <w:rPr>
          <w:b/>
          <w:bCs/>
        </w:rPr>
        <w:t>Catalog</w:t>
      </w:r>
      <w:r w:rsidRPr="00987278">
        <w:t> button on the top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Select </w:t>
      </w:r>
      <w:r w:rsidRPr="00987278">
        <w:rPr>
          <w:b/>
          <w:bCs/>
        </w:rPr>
        <w:t>Software</w:t>
      </w:r>
      <w:r w:rsidRPr="00987278">
        <w:t> from the catalog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Search for </w:t>
      </w:r>
      <w:proofErr w:type="spellStart"/>
      <w:r w:rsidR="008E0CDD">
        <w:rPr>
          <w:b/>
          <w:bCs/>
        </w:rPr>
        <w:t>PhpBB</w:t>
      </w:r>
      <w:proofErr w:type="spellEnd"/>
      <w:r w:rsidRPr="00987278">
        <w:t> and click on it</w:t>
      </w:r>
    </w:p>
    <w:p w:rsidR="00987278" w:rsidRDefault="00987278" w:rsidP="00987278"/>
    <w:p w:rsidR="00987278" w:rsidRDefault="008E0CDD" w:rsidP="00677825">
      <w:pPr>
        <w:jc w:val="center"/>
      </w:pPr>
      <w:r>
        <w:rPr>
          <w:noProof/>
        </w:rPr>
        <w:drawing>
          <wp:inline distT="0" distB="0" distL="0" distR="0">
            <wp:extent cx="4350292" cy="2201333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048" cy="221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987278"/>
    <w:p w:rsidR="00987278" w:rsidRPr="00987278" w:rsidRDefault="00987278" w:rsidP="00987278">
      <w:pPr>
        <w:numPr>
          <w:ilvl w:val="0"/>
          <w:numId w:val="21"/>
        </w:numPr>
      </w:pPr>
      <w:r w:rsidRPr="00987278">
        <w:t>Please select IBM Kubernetes Service</w:t>
      </w:r>
    </w:p>
    <w:p w:rsidR="00987278" w:rsidRDefault="00987278" w:rsidP="00987278">
      <w:pPr>
        <w:jc w:val="center"/>
      </w:pPr>
      <w:r>
        <w:rPr>
          <w:noProof/>
        </w:rPr>
        <w:drawing>
          <wp:inline distT="0" distB="0" distL="0" distR="0">
            <wp:extent cx="3251753" cy="1771904"/>
            <wp:effectExtent l="0" t="0" r="0" b="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899" cy="178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987278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On the application page Click in the dot next to the cluster, you wish to use</w:t>
      </w:r>
    </w:p>
    <w:p w:rsidR="00987278" w:rsidRDefault="00987278" w:rsidP="00987278">
      <w:pPr>
        <w:jc w:val="center"/>
      </w:pPr>
      <w:r w:rsidRPr="00987278">
        <w:rPr>
          <w:noProof/>
        </w:rPr>
        <w:drawing>
          <wp:inline distT="0" distB="0" distL="0" distR="0" wp14:anchorId="7AF3E642" wp14:editId="2D929680">
            <wp:extent cx="4081422" cy="1676479"/>
            <wp:effectExtent l="0" t="0" r="0" b="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54421" cy="170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/>
    <w:p w:rsidR="00987278" w:rsidRPr="00987278" w:rsidRDefault="00987278" w:rsidP="00987278">
      <w:pPr>
        <w:numPr>
          <w:ilvl w:val="0"/>
          <w:numId w:val="23"/>
        </w:numPr>
      </w:pPr>
      <w:r w:rsidRPr="00987278">
        <w:lastRenderedPageBreak/>
        <w:t>Click on </w:t>
      </w:r>
      <w:r w:rsidRPr="00987278">
        <w:rPr>
          <w:b/>
          <w:bCs/>
        </w:rPr>
        <w:t>Enter or Select Namespace</w:t>
      </w:r>
      <w:r w:rsidRPr="00987278">
        <w:t> and choose the default Namespace or use a custom one</w:t>
      </w:r>
    </w:p>
    <w:p w:rsidR="00987278" w:rsidRDefault="001C4D7E" w:rsidP="00987278">
      <w:pPr>
        <w:jc w:val="center"/>
      </w:pPr>
      <w:r w:rsidRPr="001C4D7E">
        <w:rPr>
          <w:noProof/>
        </w:rPr>
        <w:drawing>
          <wp:inline distT="0" distB="0" distL="0" distR="0" wp14:anchorId="25E6166E" wp14:editId="72FA7801">
            <wp:extent cx="4309110" cy="1934282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3451" cy="19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4"/>
        </w:numPr>
      </w:pPr>
      <w:r w:rsidRPr="00987278">
        <w:t>Give a unique </w:t>
      </w:r>
      <w:r w:rsidRPr="00987278">
        <w:rPr>
          <w:b/>
          <w:bCs/>
        </w:rPr>
        <w:t>name</w:t>
      </w:r>
      <w:r w:rsidRPr="00987278">
        <w:t> to workspace, which you can easily recognize</w:t>
      </w:r>
    </w:p>
    <w:p w:rsidR="00987278" w:rsidRPr="00EE5577" w:rsidRDefault="008E0CDD" w:rsidP="00175719">
      <w:pPr>
        <w:jc w:val="center"/>
      </w:pPr>
      <w:r>
        <w:rPr>
          <w:noProof/>
        </w:rPr>
        <w:drawing>
          <wp:inline distT="0" distB="0" distL="0" distR="0">
            <wp:extent cx="4165224" cy="2092960"/>
            <wp:effectExtent l="0" t="0" r="635" b="254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993" cy="210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pStyle w:val="ListParagraph"/>
        <w:numPr>
          <w:ilvl w:val="0"/>
          <w:numId w:val="26"/>
        </w:numPr>
        <w:rPr>
          <w:lang w:eastAsia="en-GB"/>
        </w:rPr>
      </w:pPr>
      <w:r w:rsidRPr="00175719">
        <w:rPr>
          <w:lang w:eastAsia="en-GB"/>
        </w:rPr>
        <w:t>Select which resource group you want to use, it's for access control and billing purposes. For more information please visit </w:t>
      </w:r>
      <w:hyperlink r:id="rId30" w:anchor="bp_resourcegroups" w:history="1">
        <w:r w:rsidRPr="00175719">
          <w:rPr>
            <w:rStyle w:val="Hyperlink"/>
            <w:rFonts w:eastAsia="Times New Roman"/>
            <w:lang w:eastAsia="en-GB"/>
          </w:rPr>
          <w:t>resource groups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2E523C79" wp14:editId="525FE702">
            <wp:extent cx="4263156" cy="1310800"/>
            <wp:effectExtent l="0" t="0" r="4445" b="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333" cy="13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7"/>
        </w:numPr>
        <w:rPr>
          <w:lang w:eastAsia="en-GB"/>
        </w:rPr>
      </w:pPr>
      <w:r w:rsidRPr="00175719">
        <w:rPr>
          <w:lang w:eastAsia="en-GB"/>
        </w:rPr>
        <w:t>Give </w:t>
      </w:r>
      <w:r w:rsidRPr="00175719">
        <w:rPr>
          <w:b/>
          <w:bCs/>
          <w:lang w:eastAsia="en-GB"/>
        </w:rPr>
        <w:t>tags</w:t>
      </w:r>
      <w:r w:rsidRPr="00175719">
        <w:rPr>
          <w:lang w:eastAsia="en-GB"/>
        </w:rPr>
        <w:t xml:space="preserve"> to your </w:t>
      </w:r>
      <w:proofErr w:type="spellStart"/>
      <w:r w:rsidR="008E0CDD">
        <w:rPr>
          <w:lang w:eastAsia="en-GB"/>
        </w:rPr>
        <w:t>PhpBB</w:t>
      </w:r>
      <w:proofErr w:type="spellEnd"/>
      <w:r w:rsidRPr="00175719">
        <w:rPr>
          <w:lang w:eastAsia="en-GB"/>
        </w:rPr>
        <w:t>, for more information visit </w:t>
      </w:r>
      <w:hyperlink r:id="rId32" w:history="1">
        <w:r w:rsidRPr="00175719">
          <w:rPr>
            <w:rStyle w:val="Hyperlink"/>
            <w:lang w:eastAsia="en-GB"/>
          </w:rPr>
          <w:t>tags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09353452" wp14:editId="07F18DDE">
            <wp:extent cx="4528786" cy="772395"/>
            <wp:effectExtent l="0" t="0" r="0" b="254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66" cy="7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8"/>
        </w:numPr>
        <w:rPr>
          <w:lang w:eastAsia="en-GB"/>
        </w:rPr>
      </w:pPr>
      <w:r w:rsidRPr="00175719">
        <w:rPr>
          <w:lang w:eastAsia="en-GB"/>
        </w:rPr>
        <w:t>Click on </w:t>
      </w:r>
      <w:r w:rsidRPr="00175719">
        <w:rPr>
          <w:b/>
          <w:bCs/>
          <w:lang w:eastAsia="en-GB"/>
        </w:rPr>
        <w:t>Parameters with default values</w:t>
      </w:r>
      <w:r w:rsidRPr="00175719">
        <w:rPr>
          <w:lang w:eastAsia="en-GB"/>
        </w:rPr>
        <w:t>, You can set deployment values or use the default ones</w:t>
      </w:r>
    </w:p>
    <w:p w:rsidR="00175719" w:rsidRDefault="00175719" w:rsidP="00175719">
      <w:pPr>
        <w:ind w:left="360"/>
        <w:rPr>
          <w:lang w:eastAsia="en-GB"/>
        </w:rPr>
      </w:pPr>
    </w:p>
    <w:p w:rsidR="00175719" w:rsidRDefault="00175719" w:rsidP="00175719">
      <w:pPr>
        <w:ind w:left="360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229002" cy="987245"/>
            <wp:effectExtent l="0" t="0" r="381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40" cy="9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CDD" w:rsidRDefault="008E0CDD" w:rsidP="00175719">
      <w:pPr>
        <w:ind w:left="360"/>
        <w:jc w:val="center"/>
        <w:rPr>
          <w:lang w:eastAsia="en-GB"/>
        </w:rPr>
      </w:pPr>
    </w:p>
    <w:p w:rsidR="00175719" w:rsidRDefault="00677825" w:rsidP="00677825">
      <w:pPr>
        <w:pStyle w:val="ListParagraph"/>
        <w:numPr>
          <w:ilvl w:val="0"/>
          <w:numId w:val="26"/>
        </w:numPr>
        <w:rPr>
          <w:lang w:eastAsia="en-GB"/>
        </w:rPr>
      </w:pPr>
      <w:r w:rsidRPr="00677825">
        <w:rPr>
          <w:lang w:eastAsia="en-GB"/>
        </w:rPr>
        <w:t xml:space="preserve">Enter the </w:t>
      </w:r>
      <w:r w:rsidR="00FE6BFF">
        <w:rPr>
          <w:lang w:eastAsia="en-GB"/>
        </w:rPr>
        <w:t xml:space="preserve">required </w:t>
      </w:r>
      <w:r w:rsidRPr="00677825">
        <w:rPr>
          <w:lang w:eastAsia="en-GB"/>
        </w:rPr>
        <w:t>Parameters</w:t>
      </w:r>
      <w:r w:rsidR="00FE6BFF">
        <w:rPr>
          <w:lang w:eastAsia="en-GB"/>
        </w:rPr>
        <w:t xml:space="preserve"> as shown</w:t>
      </w:r>
      <w:r>
        <w:rPr>
          <w:lang w:eastAsia="en-GB"/>
        </w:rPr>
        <w:t>.</w:t>
      </w:r>
    </w:p>
    <w:p w:rsidR="00677825" w:rsidRDefault="008E0CDD" w:rsidP="0067782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6645910" cy="35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FF" w:rsidRDefault="00FE6BFF" w:rsidP="00677825">
      <w:pPr>
        <w:rPr>
          <w:lang w:eastAsia="en-GB"/>
        </w:rPr>
      </w:pPr>
    </w:p>
    <w:p w:rsidR="00E66120" w:rsidRPr="00E66120" w:rsidRDefault="00E66120" w:rsidP="00E66120">
      <w:pPr>
        <w:numPr>
          <w:ilvl w:val="0"/>
          <w:numId w:val="30"/>
        </w:numPr>
        <w:rPr>
          <w:lang w:eastAsia="en-GB"/>
        </w:rPr>
      </w:pPr>
      <w:r w:rsidRPr="00E66120">
        <w:rPr>
          <w:lang w:eastAsia="en-GB"/>
        </w:rPr>
        <w:lastRenderedPageBreak/>
        <w:t>After finishing everything, </w:t>
      </w:r>
      <w:r w:rsidRPr="00E66120">
        <w:rPr>
          <w:b/>
          <w:bCs/>
          <w:lang w:eastAsia="en-GB"/>
        </w:rPr>
        <w:t>tick</w:t>
      </w:r>
      <w:r w:rsidRPr="00E66120">
        <w:rPr>
          <w:lang w:eastAsia="en-GB"/>
        </w:rPr>
        <w:t> the box next to the agreements and click </w:t>
      </w:r>
      <w:r w:rsidRPr="00E66120">
        <w:rPr>
          <w:b/>
          <w:bCs/>
          <w:lang w:eastAsia="en-GB"/>
        </w:rPr>
        <w:t>install</w:t>
      </w:r>
    </w:p>
    <w:p w:rsidR="00E66120" w:rsidRDefault="00E66120" w:rsidP="00E66120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2748434" cy="1673311"/>
            <wp:effectExtent l="0" t="0" r="0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84" cy="16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Default="00E66120" w:rsidP="00E66120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The </w:t>
      </w:r>
      <w:proofErr w:type="spellStart"/>
      <w:r w:rsidR="008E0CDD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PhpBB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will start installing, wait a couple of minutes</w:t>
      </w:r>
    </w:p>
    <w:p w:rsidR="00E66120" w:rsidRDefault="008E0CDD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4403937" cy="462443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661" cy="4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Pr="00E66120" w:rsidRDefault="00E66120" w:rsidP="00E66120">
      <w:pPr>
        <w:numPr>
          <w:ilvl w:val="0"/>
          <w:numId w:val="3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Your </w:t>
      </w:r>
      <w:proofErr w:type="spellStart"/>
      <w:r w:rsidR="008E0CDD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PhpBB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has been successfully deployed</w:t>
      </w:r>
    </w:p>
    <w:p w:rsidR="00BA066B" w:rsidRPr="008E0CDD" w:rsidRDefault="008E0CDD" w:rsidP="008E0CDD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3408B166" wp14:editId="4C8A688D">
            <wp:extent cx="4234604" cy="525178"/>
            <wp:effectExtent l="0" t="0" r="0" b="0"/>
            <wp:docPr id="24" name="Picture 2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358" cy="5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Pr="00E66120" w:rsidRDefault="00E66120" w:rsidP="00BA066B">
      <w:pPr>
        <w:pStyle w:val="Heading1"/>
      </w:pPr>
      <w:r>
        <w:t xml:space="preserve">Verify </w:t>
      </w:r>
      <w:proofErr w:type="spellStart"/>
      <w:r w:rsidR="008E0CDD">
        <w:t>PhpBB</w:t>
      </w:r>
      <w:proofErr w:type="spellEnd"/>
      <w:r>
        <w:t xml:space="preserve"> installation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Go to </w:t>
      </w:r>
      <w:hyperlink r:id="rId39" w:history="1">
        <w:r w:rsidRPr="00BA066B">
          <w:rPr>
            <w:rStyle w:val="Hyperlink"/>
            <w:lang w:eastAsia="en-GB"/>
          </w:rPr>
          <w:t>Resources</w:t>
        </w:r>
      </w:hyperlink>
      <w:r w:rsidRPr="00BA066B">
        <w:rPr>
          <w:lang w:eastAsia="en-GB"/>
        </w:rPr>
        <w:t> in your browser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 </w:t>
      </w:r>
      <w:r w:rsidRPr="00BA066B">
        <w:rPr>
          <w:b/>
          <w:bCs/>
          <w:lang w:eastAsia="en-GB"/>
        </w:rPr>
        <w:t>Clusters</w:t>
      </w:r>
    </w:p>
    <w:p w:rsid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 your Cluster</w:t>
      </w:r>
    </w:p>
    <w:p w:rsidR="00BA066B" w:rsidRDefault="00BA066B" w:rsidP="00BA066B">
      <w:pPr>
        <w:rPr>
          <w:lang w:eastAsia="en-GB"/>
        </w:rPr>
      </w:pPr>
    </w:p>
    <w:p w:rsidR="00BA066B" w:rsidRDefault="00BA066B" w:rsidP="0067782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040630" cy="1676999"/>
            <wp:effectExtent l="0" t="0" r="127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344" cy="16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rPr>
          <w:lang w:eastAsia="en-GB"/>
        </w:rPr>
      </w:pPr>
    </w:p>
    <w:p w:rsidR="00BA066B" w:rsidRPr="00BA066B" w:rsidRDefault="00BA066B" w:rsidP="00BA066B">
      <w:pPr>
        <w:numPr>
          <w:ilvl w:val="0"/>
          <w:numId w:val="34"/>
        </w:numPr>
        <w:rPr>
          <w:lang w:eastAsia="en-GB"/>
        </w:rPr>
      </w:pPr>
      <w:r w:rsidRPr="00BA066B">
        <w:rPr>
          <w:lang w:eastAsia="en-GB"/>
        </w:rPr>
        <w:t>Now you are at you clusters overview, here Click on </w:t>
      </w:r>
      <w:r w:rsidRPr="00BA066B">
        <w:rPr>
          <w:b/>
          <w:bCs/>
          <w:lang w:eastAsia="en-GB"/>
        </w:rPr>
        <w:t>Actions</w:t>
      </w:r>
      <w:r w:rsidRPr="00BA066B">
        <w:rPr>
          <w:lang w:eastAsia="en-GB"/>
        </w:rPr>
        <w:t> and </w:t>
      </w:r>
      <w:r w:rsidRPr="00BA066B">
        <w:rPr>
          <w:b/>
          <w:bCs/>
          <w:lang w:eastAsia="en-GB"/>
        </w:rPr>
        <w:t>Web terminal</w:t>
      </w:r>
      <w:r w:rsidRPr="00BA066B">
        <w:rPr>
          <w:lang w:eastAsia="en-GB"/>
        </w:rPr>
        <w:t> from the dropdown menu</w:t>
      </w:r>
    </w:p>
    <w:p w:rsidR="00BA066B" w:rsidRDefault="00BA066B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4346247" cy="2181013"/>
            <wp:effectExtent l="0" t="0" r="0" b="381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508" cy="220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</w:t>
      </w:r>
      <w:r w:rsidRPr="00BA066B">
        <w:rPr>
          <w:b/>
          <w:bCs/>
          <w:lang w:eastAsia="en-GB"/>
        </w:rPr>
        <w:t>install</w:t>
      </w:r>
      <w:r w:rsidRPr="00BA066B">
        <w:rPr>
          <w:lang w:eastAsia="en-GB"/>
        </w:rPr>
        <w:t> - wait couple of minutes</w:t>
      </w:r>
    </w:p>
    <w:p w:rsidR="00BA066B" w:rsidRDefault="00BA066B" w:rsidP="00BA066B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BA066B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BA066B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"https://mariadb.com/kb/en/installing-mariadb-on-ibm-cloud/+image/terminal-install" \* MERGEFORMATINET </w:instrText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A066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057227" cy="1388590"/>
            <wp:effectExtent l="0" t="0" r="0" b="0"/>
            <wp:docPr id="40" name="Picture 40" descr="terminal-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rminal-instal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24" cy="141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 on Actions</w:t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Web terminal --&gt; a terminal will open up</w:t>
      </w:r>
    </w:p>
    <w:p w:rsid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Type in the terminal, please change NAMESPACE to the namespace you choose at the deployment setup:</w:t>
      </w:r>
    </w:p>
    <w:p w:rsidR="00BA066B" w:rsidRPr="00BA066B" w:rsidRDefault="00BA066B" w:rsidP="00BA066B">
      <w:pPr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rPr>
          <w:rFonts w:ascii="Menlo" w:eastAsia="Times New Roman" w:hAnsi="Menlo" w:cs="Menlo"/>
          <w:color w:val="333333"/>
          <w:sz w:val="20"/>
          <w:szCs w:val="20"/>
          <w:lang w:eastAsia="en-GB"/>
        </w:rPr>
      </w:pPr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$ </w:t>
      </w:r>
      <w:proofErr w:type="spellStart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>kubectl</w:t>
      </w:r>
      <w:proofErr w:type="spellEnd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 get ns</w:t>
      </w:r>
    </w:p>
    <w:p w:rsidR="00BA066B" w:rsidRDefault="008E0CDD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4634230" cy="1706066"/>
            <wp:effectExtent l="0" t="0" r="1270" b="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216" cy="172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jc w:val="center"/>
        <w:rPr>
          <w:lang w:eastAsia="en-GB"/>
        </w:rPr>
      </w:pPr>
    </w:p>
    <w:p w:rsidR="0089576C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pod -n NAMESPACE -o wide </w:t>
      </w:r>
    </w:p>
    <w:p w:rsidR="00BA066B" w:rsidRDefault="008E0CDD" w:rsidP="00C2240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643457" cy="4588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1120" cy="4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05" w:rsidRPr="00C22405" w:rsidRDefault="00C22405" w:rsidP="00C22405">
      <w:pPr>
        <w:jc w:val="center"/>
        <w:rPr>
          <w:lang w:eastAsia="en-GB"/>
        </w:rPr>
      </w:pPr>
    </w:p>
    <w:p w:rsidR="00001AB6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service -n NAMESPACE</w:t>
      </w:r>
    </w:p>
    <w:p w:rsidR="00001AB6" w:rsidRDefault="008E0CDD" w:rsidP="002410F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5643457" cy="552699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982" cy="55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AF" w:rsidRDefault="001C4D7E" w:rsidP="00FE6BFF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Open the </w:t>
      </w:r>
      <w:proofErr w:type="spellStart"/>
      <w:r w:rsidR="008E0CDD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PhpBB</w:t>
      </w:r>
      <w:proofErr w:type="spellEnd"/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application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web page in browser using </w:t>
      </w:r>
      <w:r w:rsidR="00C22405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IP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shown in above.</w:t>
      </w:r>
    </w:p>
    <w:p w:rsidR="008E0CDD" w:rsidRPr="008E0CDD" w:rsidRDefault="008E0CDD" w:rsidP="008E0CDD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4055172" cy="216281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844" cy="21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CDD" w:rsidRPr="008E0CDD" w:rsidSect="00530A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altName w:val="﷽﷽﷽﷽﷽﷽址䅀寇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82754"/>
    <w:multiLevelType w:val="multilevel"/>
    <w:tmpl w:val="03C2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801B9"/>
    <w:multiLevelType w:val="multilevel"/>
    <w:tmpl w:val="98AEB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717F8E"/>
    <w:multiLevelType w:val="multilevel"/>
    <w:tmpl w:val="81C6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97875"/>
    <w:multiLevelType w:val="multilevel"/>
    <w:tmpl w:val="F0EE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72BA9"/>
    <w:multiLevelType w:val="hybridMultilevel"/>
    <w:tmpl w:val="FFE210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6977E2"/>
    <w:multiLevelType w:val="multilevel"/>
    <w:tmpl w:val="C44E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F1DB5"/>
    <w:multiLevelType w:val="multilevel"/>
    <w:tmpl w:val="A7EA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B87C18"/>
    <w:multiLevelType w:val="multilevel"/>
    <w:tmpl w:val="D09C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BB2E09"/>
    <w:multiLevelType w:val="multilevel"/>
    <w:tmpl w:val="7D5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E3437A"/>
    <w:multiLevelType w:val="multilevel"/>
    <w:tmpl w:val="E2B86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DB67B3"/>
    <w:multiLevelType w:val="multilevel"/>
    <w:tmpl w:val="023C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B35428"/>
    <w:multiLevelType w:val="multilevel"/>
    <w:tmpl w:val="8648F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C73424"/>
    <w:multiLevelType w:val="multilevel"/>
    <w:tmpl w:val="16C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816CE6"/>
    <w:multiLevelType w:val="multilevel"/>
    <w:tmpl w:val="1A76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846248"/>
    <w:multiLevelType w:val="multilevel"/>
    <w:tmpl w:val="597A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60701B"/>
    <w:multiLevelType w:val="hybridMultilevel"/>
    <w:tmpl w:val="43068E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321CA"/>
    <w:multiLevelType w:val="multilevel"/>
    <w:tmpl w:val="FF8C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F62E3E"/>
    <w:multiLevelType w:val="multilevel"/>
    <w:tmpl w:val="62E0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BB7979"/>
    <w:multiLevelType w:val="hybridMultilevel"/>
    <w:tmpl w:val="B94A0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DC7F78"/>
    <w:multiLevelType w:val="multilevel"/>
    <w:tmpl w:val="0488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E0395D"/>
    <w:multiLevelType w:val="multilevel"/>
    <w:tmpl w:val="DC4A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BC2886"/>
    <w:multiLevelType w:val="multilevel"/>
    <w:tmpl w:val="C70A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244782"/>
    <w:multiLevelType w:val="hybridMultilevel"/>
    <w:tmpl w:val="081EE5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51289"/>
    <w:multiLevelType w:val="multilevel"/>
    <w:tmpl w:val="83A6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D54498"/>
    <w:multiLevelType w:val="multilevel"/>
    <w:tmpl w:val="593A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58214E"/>
    <w:multiLevelType w:val="multilevel"/>
    <w:tmpl w:val="B3BA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782C8B"/>
    <w:multiLevelType w:val="multilevel"/>
    <w:tmpl w:val="3154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B707E6"/>
    <w:multiLevelType w:val="multilevel"/>
    <w:tmpl w:val="7C44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5B7A"/>
    <w:multiLevelType w:val="multilevel"/>
    <w:tmpl w:val="5E9E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B060CA"/>
    <w:multiLevelType w:val="multilevel"/>
    <w:tmpl w:val="FCF4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60C04"/>
    <w:multiLevelType w:val="multilevel"/>
    <w:tmpl w:val="434C5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F77F2B"/>
    <w:multiLevelType w:val="multilevel"/>
    <w:tmpl w:val="CF0C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9159F7"/>
    <w:multiLevelType w:val="multilevel"/>
    <w:tmpl w:val="483C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356613"/>
    <w:multiLevelType w:val="multilevel"/>
    <w:tmpl w:val="58F66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916227"/>
    <w:multiLevelType w:val="multilevel"/>
    <w:tmpl w:val="9A76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D625AC"/>
    <w:multiLevelType w:val="hybridMultilevel"/>
    <w:tmpl w:val="060AF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C350CE"/>
    <w:multiLevelType w:val="multilevel"/>
    <w:tmpl w:val="5F3C1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7C1279"/>
    <w:multiLevelType w:val="multilevel"/>
    <w:tmpl w:val="D388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053210"/>
    <w:multiLevelType w:val="multilevel"/>
    <w:tmpl w:val="76B6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D55BA5"/>
    <w:multiLevelType w:val="multilevel"/>
    <w:tmpl w:val="2336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3"/>
  </w:num>
  <w:num w:numId="5">
    <w:abstractNumId w:val="11"/>
  </w:num>
  <w:num w:numId="6">
    <w:abstractNumId w:val="1"/>
  </w:num>
  <w:num w:numId="7">
    <w:abstractNumId w:val="19"/>
  </w:num>
  <w:num w:numId="8">
    <w:abstractNumId w:val="6"/>
  </w:num>
  <w:num w:numId="9">
    <w:abstractNumId w:val="39"/>
  </w:num>
  <w:num w:numId="10">
    <w:abstractNumId w:val="14"/>
  </w:num>
  <w:num w:numId="11">
    <w:abstractNumId w:val="37"/>
  </w:num>
  <w:num w:numId="12">
    <w:abstractNumId w:val="32"/>
  </w:num>
  <w:num w:numId="13">
    <w:abstractNumId w:val="21"/>
  </w:num>
  <w:num w:numId="14">
    <w:abstractNumId w:val="28"/>
  </w:num>
  <w:num w:numId="15">
    <w:abstractNumId w:val="31"/>
  </w:num>
  <w:num w:numId="16">
    <w:abstractNumId w:val="26"/>
  </w:num>
  <w:num w:numId="17">
    <w:abstractNumId w:val="16"/>
  </w:num>
  <w:num w:numId="18">
    <w:abstractNumId w:val="35"/>
  </w:num>
  <w:num w:numId="19">
    <w:abstractNumId w:val="34"/>
  </w:num>
  <w:num w:numId="20">
    <w:abstractNumId w:val="17"/>
  </w:num>
  <w:num w:numId="21">
    <w:abstractNumId w:val="29"/>
  </w:num>
  <w:num w:numId="22">
    <w:abstractNumId w:val="7"/>
  </w:num>
  <w:num w:numId="23">
    <w:abstractNumId w:val="25"/>
  </w:num>
  <w:num w:numId="24">
    <w:abstractNumId w:val="12"/>
  </w:num>
  <w:num w:numId="25">
    <w:abstractNumId w:val="10"/>
  </w:num>
  <w:num w:numId="26">
    <w:abstractNumId w:val="4"/>
  </w:num>
  <w:num w:numId="27">
    <w:abstractNumId w:val="8"/>
  </w:num>
  <w:num w:numId="28">
    <w:abstractNumId w:val="33"/>
  </w:num>
  <w:num w:numId="29">
    <w:abstractNumId w:val="20"/>
  </w:num>
  <w:num w:numId="30">
    <w:abstractNumId w:val="36"/>
  </w:num>
  <w:num w:numId="31">
    <w:abstractNumId w:val="0"/>
  </w:num>
  <w:num w:numId="32">
    <w:abstractNumId w:val="9"/>
  </w:num>
  <w:num w:numId="33">
    <w:abstractNumId w:val="23"/>
  </w:num>
  <w:num w:numId="34">
    <w:abstractNumId w:val="3"/>
  </w:num>
  <w:num w:numId="35">
    <w:abstractNumId w:val="38"/>
  </w:num>
  <w:num w:numId="36">
    <w:abstractNumId w:val="5"/>
  </w:num>
  <w:num w:numId="37">
    <w:abstractNumId w:val="27"/>
  </w:num>
  <w:num w:numId="38">
    <w:abstractNumId w:val="30"/>
  </w:num>
  <w:num w:numId="39">
    <w:abstractNumId w:val="2"/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23"/>
    <w:rsid w:val="00001AB6"/>
    <w:rsid w:val="00175719"/>
    <w:rsid w:val="001C0C7C"/>
    <w:rsid w:val="001C4D7E"/>
    <w:rsid w:val="002410F0"/>
    <w:rsid w:val="005022B0"/>
    <w:rsid w:val="00530A23"/>
    <w:rsid w:val="00677825"/>
    <w:rsid w:val="007333C3"/>
    <w:rsid w:val="00764BAF"/>
    <w:rsid w:val="008024F8"/>
    <w:rsid w:val="0089576C"/>
    <w:rsid w:val="008E0CDD"/>
    <w:rsid w:val="00987278"/>
    <w:rsid w:val="00BA066B"/>
    <w:rsid w:val="00C22405"/>
    <w:rsid w:val="00D06C89"/>
    <w:rsid w:val="00D1464B"/>
    <w:rsid w:val="00E66120"/>
    <w:rsid w:val="00EE5577"/>
    <w:rsid w:val="00FE6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FD68D0"/>
  <w15:chartTrackingRefBased/>
  <w15:docId w15:val="{5A88D9EC-3B99-2B43-8DA3-41B610ED1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A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A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30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0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A2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30A2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06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066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cloud.ibm.com/resourc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jpe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cloud.ibm.com/docs/containers?topic=containers-infrastructure_providers" TargetMode="External"/><Relationship Id="rId11" Type="http://schemas.openxmlformats.org/officeDocument/2006/relationships/hyperlink" Target="https://cloud.ibm.com/docs/dl?topic=dl-overview-of-virtual-routing-and-forwarding-vrf-on-ibm-cloud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loud.ibm.com/docs/account?topic=account-tag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36" Type="http://schemas.openxmlformats.org/officeDocument/2006/relationships/image" Target="media/image24.png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loud.ibm.com/docs/account?topic=account-service-endpoints-over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hyperlink" Target="https://cloud.ibm.com/docs/account?topic=account-account_setup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theme" Target="theme/theme1.xml"/><Relationship Id="rId8" Type="http://schemas.openxmlformats.org/officeDocument/2006/relationships/hyperlink" Target="https://cloud.ibm.com/docs/containers?topic=containers-regions-and-zone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loud.ibm.com/docs/vlans?topic=vlans-vlan-spanning" TargetMode="External"/><Relationship Id="rId17" Type="http://schemas.openxmlformats.org/officeDocument/2006/relationships/hyperlink" Target="https://cloud.ibm.com/docs/account?topic=account-tag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8</Pages>
  <Words>958</Words>
  <Characters>5466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Jaganmohan</dc:creator>
  <cp:keywords/>
  <dc:description/>
  <cp:lastModifiedBy>Naga Jaganmohan</cp:lastModifiedBy>
  <cp:revision>10</cp:revision>
  <dcterms:created xsi:type="dcterms:W3CDTF">2020-11-15T10:31:00Z</dcterms:created>
  <dcterms:modified xsi:type="dcterms:W3CDTF">2020-12-31T16:16:00Z</dcterms:modified>
</cp:coreProperties>
</file>